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b/>
          <w:bCs/>
          <w:color w:val="1E2761"/>
          <w:sz w:val="64"/>
          <w:szCs w:val="64"/>
        </w:rPr>
        <w:t xml:space="preserve">Certificate of Completion</w:t>
      </w:r>
    </w:p>
    <w:p>
      <w:pPr>
        <w:spacing w:after="120"/>
        <w:jc w:val="center"/>
      </w:pPr>
      <w:r>
        <w:rPr>
          <w:i/>
          <w:iCs/>
          <w:color w:val="C9A227"/>
          <w:sz w:val="32"/>
          <w:szCs w:val="32"/>
        </w:rPr>
        <w:t xml:space="preserve">Understanding Neurodiversity™</w:t>
      </w:r>
    </w:p>
    <w:p>
      <w:pPr>
        <w:spacing w:after="60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240"/>
        <w:jc w:val="center"/>
      </w:pPr>
      <w:r>
        <w:rPr>
          <w:sz w:val="24"/>
          <w:szCs w:val="24"/>
        </w:rPr>
        <w:t xml:space="preserve">This certifies that</w:t>
      </w:r>
    </w:p>
    <w:p>
      <w:pPr>
        <w:spacing w:after="240"/>
        <w:jc w:val="center"/>
      </w:pPr>
      <w:r>
        <w:rPr>
          <w:b/>
          <w:bCs/>
          <w:sz w:val="36"/>
          <w:szCs w:val="36"/>
        </w:rPr>
        <w:t xml:space="preserve">_______________________________________</w:t>
      </w:r>
    </w:p>
    <w:p>
      <w:pPr>
        <w:spacing w:after="480"/>
        <w:jc w:val="center"/>
      </w:pPr>
      <w:r>
        <w:rPr>
          <w:sz w:val="22"/>
          <w:szCs w:val="22"/>
        </w:rPr>
        <w:t xml:space="preserve">has completed the Foundations of Neurodiversity curriculum and demonstrated working knowledge of neurodivergent profiles, inclusive language, and applied practice.</w:t>
      </w:r>
    </w:p>
    <w:p>
      <w:pPr>
        <w:spacing w:after="120"/>
        <w:jc w:val="center"/>
      </w:pPr>
      <w:r>
        <w:rPr>
          <w:sz w:val="22"/>
          <w:szCs w:val="22"/>
        </w:rPr>
        <w:t xml:space="preserve">Date: ____________________     Facilitator: ____________________</w:t>
      </w:r>
    </w:p>
    <w:p>
      <w:pPr>
        <w:spacing w:before="600"/>
        <w:jc w:val="center"/>
      </w:pPr>
      <w:r>
        <w:rPr>
          <w:color w:val="777777"/>
          <w:sz w:val="18"/>
          <w:szCs w:val="18"/>
        </w:rPr>
        <w:t xml:space="preserve">© 2026 Kimberly J. Lewis · Understanding Neurodiversity™ · Draft v1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certificate-v1.docx</dc:title>
  <dc:creator>Kimberly J. Lewis</dc:creator>
  <cp:lastModifiedBy>Un-named</cp:lastModifiedBy>
  <cp:revision>1</cp:revision>
  <dcterms:created xsi:type="dcterms:W3CDTF">2026-06-26T09:18:32.639Z</dcterms:created>
  <dcterms:modified xsi:type="dcterms:W3CDTF">2026-06-26T09:18:32.639Z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