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2761"/>
          <w:sz w:val="56"/>
          <w:szCs w:val="56"/>
        </w:rPr>
        <w:t xml:space="preserve">Participant Workbook</w:t>
      </w:r>
    </w:p>
    <w:p>
      <w:pPr>
        <w:spacing w:after="80"/>
        <w:jc w:val="center"/>
      </w:pPr>
      <w:r>
        <w:rPr>
          <w:i/>
          <w:iCs/>
          <w:color w:val="C9A227"/>
          <w:sz w:val="28"/>
          <w:szCs w:val="28"/>
        </w:rPr>
        <w:t xml:space="preserve">Understanding Neurodiversity™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600"/>
        <w:jc w:val="center"/>
      </w:pPr>
      <w:r>
        <w:rPr>
          <w:sz w:val="22"/>
          <w:szCs w:val="22"/>
        </w:rPr>
        <w:t xml:space="preserve">Companion to the 10-lesson curriculum</w:t>
      </w:r>
    </w:p>
    <w:p>
      <w:pPr>
        <w:spacing w:after="240"/>
        <w:jc w:val="center"/>
      </w:pPr>
      <w:r>
        <w:rPr>
          <w:b/>
          <w:bCs/>
          <w:color w:val="C9A227"/>
          <w:sz w:val="20"/>
          <w:szCs w:val="20"/>
        </w:rPr>
        <w:t xml:space="preserve">Draft v1 · for review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How to use this workbook</w:t>
      </w:r>
    </w:p>
    <w:p>
      <w:pPr>
        <w:spacing w:after="120"/>
      </w:pPr>
      <w:r>
        <w:t xml:space="preserve">Write in this workbook. Each lesson includes space for notes, three reflection prompts, and one commitment.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1 · Start Here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Orientation, language, and the learning path overview.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Notes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Reflection</w:t>
      </w:r>
    </w:p>
    <w:p>
      <w:pPr>
        <w:pStyle w:val="ListParagraph"/>
        <w:numPr>
          <w:ilvl w:val="0"/>
          <w:numId w:val="2"/>
        </w:numPr>
      </w:pPr>
      <w:r>
        <w:t xml:space="preserve">What is one new thing I learned?</w:t>
      </w:r>
    </w:p>
    <w:p>
      <w:pPr>
        <w:pStyle w:val="ListParagraph"/>
        <w:numPr>
          <w:ilvl w:val="0"/>
          <w:numId w:val="2"/>
        </w:numPr>
      </w:pPr>
      <w:r>
        <w:t xml:space="preserve">Where might I have been operating from stigma rather than strengths?</w:t>
      </w:r>
    </w:p>
    <w:p>
      <w:pPr>
        <w:pStyle w:val="ListParagraph"/>
        <w:numPr>
          <w:ilvl w:val="0"/>
          <w:numId w:val="2"/>
        </w:numPr>
      </w:pPr>
      <w:r>
        <w:t xml:space="preserve">Who in my life could benefit from what I learned today?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My commitment before the next lesson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2 · Conditions Library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16 neurodivergent profiles — strengths, supports, myths debunked.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Notes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Reflection</w:t>
      </w:r>
    </w:p>
    <w:p>
      <w:pPr>
        <w:pStyle w:val="ListParagraph"/>
        <w:numPr>
          <w:ilvl w:val="0"/>
          <w:numId w:val="2"/>
        </w:numPr>
      </w:pPr>
      <w:r>
        <w:t xml:space="preserve">What is one new thing I learned?</w:t>
      </w:r>
    </w:p>
    <w:p>
      <w:pPr>
        <w:pStyle w:val="ListParagraph"/>
        <w:numPr>
          <w:ilvl w:val="0"/>
          <w:numId w:val="2"/>
        </w:numPr>
      </w:pPr>
      <w:r>
        <w:t xml:space="preserve">Where might I have been operating from stigma rather than strengths?</w:t>
      </w:r>
    </w:p>
    <w:p>
      <w:pPr>
        <w:pStyle w:val="ListParagraph"/>
        <w:numPr>
          <w:ilvl w:val="0"/>
          <w:numId w:val="2"/>
        </w:numPr>
      </w:pPr>
      <w:r>
        <w:t xml:space="preserve">Who in my life could benefit from what I learned today?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My commitment before the next lesson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3 · Co-Occurring Conditions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How neurodivergent conditions overlap and what that means for support.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Notes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Reflection</w:t>
      </w:r>
    </w:p>
    <w:p>
      <w:pPr>
        <w:pStyle w:val="ListParagraph"/>
        <w:numPr>
          <w:ilvl w:val="0"/>
          <w:numId w:val="2"/>
        </w:numPr>
      </w:pPr>
      <w:r>
        <w:t xml:space="preserve">What is one new thing I learned?</w:t>
      </w:r>
    </w:p>
    <w:p>
      <w:pPr>
        <w:pStyle w:val="ListParagraph"/>
        <w:numPr>
          <w:ilvl w:val="0"/>
          <w:numId w:val="2"/>
        </w:numPr>
      </w:pPr>
      <w:r>
        <w:t xml:space="preserve">Where might I have been operating from stigma rather than strengths?</w:t>
      </w:r>
    </w:p>
    <w:p>
      <w:pPr>
        <w:pStyle w:val="ListParagraph"/>
        <w:numPr>
          <w:ilvl w:val="0"/>
          <w:numId w:val="2"/>
        </w:numPr>
      </w:pPr>
      <w:r>
        <w:t xml:space="preserve">Who in my life could benefit from what I learned today?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My commitment before the next lesson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4 · Global Statistics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Prevalence, workforce, education, and brain-economy data.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Notes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Reflection</w:t>
      </w:r>
    </w:p>
    <w:p>
      <w:pPr>
        <w:pStyle w:val="ListParagraph"/>
        <w:numPr>
          <w:ilvl w:val="0"/>
          <w:numId w:val="2"/>
        </w:numPr>
      </w:pPr>
      <w:r>
        <w:t xml:space="preserve">What is one new thing I learned?</w:t>
      </w:r>
    </w:p>
    <w:p>
      <w:pPr>
        <w:pStyle w:val="ListParagraph"/>
        <w:numPr>
          <w:ilvl w:val="0"/>
          <w:numId w:val="2"/>
        </w:numPr>
      </w:pPr>
      <w:r>
        <w:t xml:space="preserve">Where might I have been operating from stigma rather than strengths?</w:t>
      </w:r>
    </w:p>
    <w:p>
      <w:pPr>
        <w:pStyle w:val="ListParagraph"/>
        <w:numPr>
          <w:ilvl w:val="0"/>
          <w:numId w:val="2"/>
        </w:numPr>
      </w:pPr>
      <w:r>
        <w:t xml:space="preserve">Who in my life could benefit from what I learned today?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My commitment before the next lesson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5 · Research Repository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Curated evidence base, citation practice, and where to dig deeper.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Notes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Reflection</w:t>
      </w:r>
    </w:p>
    <w:p>
      <w:pPr>
        <w:pStyle w:val="ListParagraph"/>
        <w:numPr>
          <w:ilvl w:val="0"/>
          <w:numId w:val="2"/>
        </w:numPr>
      </w:pPr>
      <w:r>
        <w:t xml:space="preserve">What is one new thing I learned?</w:t>
      </w:r>
    </w:p>
    <w:p>
      <w:pPr>
        <w:pStyle w:val="ListParagraph"/>
        <w:numPr>
          <w:ilvl w:val="0"/>
          <w:numId w:val="2"/>
        </w:numPr>
      </w:pPr>
      <w:r>
        <w:t xml:space="preserve">Where might I have been operating from stigma rather than strengths?</w:t>
      </w:r>
    </w:p>
    <w:p>
      <w:pPr>
        <w:pStyle w:val="ListParagraph"/>
        <w:numPr>
          <w:ilvl w:val="0"/>
          <w:numId w:val="2"/>
        </w:numPr>
      </w:pPr>
      <w:r>
        <w:t xml:space="preserve">Who in my life could benefit from what I learned today?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My commitment before the next lesson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6 · Coping &amp; Resilience Toolbox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Regulation, sensory, communication, and recovery tools.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Notes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Reflection</w:t>
      </w:r>
    </w:p>
    <w:p>
      <w:pPr>
        <w:pStyle w:val="ListParagraph"/>
        <w:numPr>
          <w:ilvl w:val="0"/>
          <w:numId w:val="2"/>
        </w:numPr>
      </w:pPr>
      <w:r>
        <w:t xml:space="preserve">What is one new thing I learned?</w:t>
      </w:r>
    </w:p>
    <w:p>
      <w:pPr>
        <w:pStyle w:val="ListParagraph"/>
        <w:numPr>
          <w:ilvl w:val="0"/>
          <w:numId w:val="2"/>
        </w:numPr>
      </w:pPr>
      <w:r>
        <w:t xml:space="preserve">Where might I have been operating from stigma rather than strengths?</w:t>
      </w:r>
    </w:p>
    <w:p>
      <w:pPr>
        <w:pStyle w:val="ListParagraph"/>
        <w:numPr>
          <w:ilvl w:val="0"/>
          <w:numId w:val="2"/>
        </w:numPr>
      </w:pPr>
      <w:r>
        <w:t xml:space="preserve">Who in my life could benefit from what I learned today?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My commitment before the next lesson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7 · Workplace Toolkit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Hiring, onboarding, accommodations, and inclusive leadership.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Notes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Reflection</w:t>
      </w:r>
    </w:p>
    <w:p>
      <w:pPr>
        <w:pStyle w:val="ListParagraph"/>
        <w:numPr>
          <w:ilvl w:val="0"/>
          <w:numId w:val="2"/>
        </w:numPr>
      </w:pPr>
      <w:r>
        <w:t xml:space="preserve">What is one new thing I learned?</w:t>
      </w:r>
    </w:p>
    <w:p>
      <w:pPr>
        <w:pStyle w:val="ListParagraph"/>
        <w:numPr>
          <w:ilvl w:val="0"/>
          <w:numId w:val="2"/>
        </w:numPr>
      </w:pPr>
      <w:r>
        <w:t xml:space="preserve">Where might I have been operating from stigma rather than strengths?</w:t>
      </w:r>
    </w:p>
    <w:p>
      <w:pPr>
        <w:pStyle w:val="ListParagraph"/>
        <w:numPr>
          <w:ilvl w:val="0"/>
          <w:numId w:val="2"/>
        </w:numPr>
      </w:pPr>
      <w:r>
        <w:t xml:space="preserve">Who in my life could benefit from what I learned today?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My commitment before the next lesson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8 · Family &amp; Caregiver Guides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Family systems, daily routines, advocacy, and rest.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Notes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Reflection</w:t>
      </w:r>
    </w:p>
    <w:p>
      <w:pPr>
        <w:pStyle w:val="ListParagraph"/>
        <w:numPr>
          <w:ilvl w:val="0"/>
          <w:numId w:val="2"/>
        </w:numPr>
      </w:pPr>
      <w:r>
        <w:t xml:space="preserve">What is one new thing I learned?</w:t>
      </w:r>
    </w:p>
    <w:p>
      <w:pPr>
        <w:pStyle w:val="ListParagraph"/>
        <w:numPr>
          <w:ilvl w:val="0"/>
          <w:numId w:val="2"/>
        </w:numPr>
      </w:pPr>
      <w:r>
        <w:t xml:space="preserve">Where might I have been operating from stigma rather than strengths?</w:t>
      </w:r>
    </w:p>
    <w:p>
      <w:pPr>
        <w:pStyle w:val="ListParagraph"/>
        <w:numPr>
          <w:ilvl w:val="0"/>
          <w:numId w:val="2"/>
        </w:numPr>
      </w:pPr>
      <w:r>
        <w:t xml:space="preserve">Who in my life could benefit from what I learned today?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My commitment before the next lesson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9 · Faith &amp; Community Inclusion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From welcome to belonging in worship and discipleship.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Notes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Reflection</w:t>
      </w:r>
    </w:p>
    <w:p>
      <w:pPr>
        <w:pStyle w:val="ListParagraph"/>
        <w:numPr>
          <w:ilvl w:val="0"/>
          <w:numId w:val="2"/>
        </w:numPr>
      </w:pPr>
      <w:r>
        <w:t xml:space="preserve">What is one new thing I learned?</w:t>
      </w:r>
    </w:p>
    <w:p>
      <w:pPr>
        <w:pStyle w:val="ListParagraph"/>
        <w:numPr>
          <w:ilvl w:val="0"/>
          <w:numId w:val="2"/>
        </w:numPr>
      </w:pPr>
      <w:r>
        <w:t xml:space="preserve">Where might I have been operating from stigma rather than strengths?</w:t>
      </w:r>
    </w:p>
    <w:p>
      <w:pPr>
        <w:pStyle w:val="ListParagraph"/>
        <w:numPr>
          <w:ilvl w:val="0"/>
          <w:numId w:val="2"/>
        </w:numPr>
      </w:pPr>
      <w:r>
        <w:t xml:space="preserve">Who in my life could benefit from what I learned today?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My commitment before the next lesson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Lesson 10 · Ask the AI Companion</w:t>
      </w:r>
    </w:p>
    <w:p>
      <w:pPr>
        <w:spacing w:after="120"/>
        <w:rPr>
          <w:i/>
          <w:iCs/>
        </w:rPr>
      </w:pPr>
      <w:r>
        <w:rPr>
          <w:i/>
          <w:iCs/>
        </w:rPr>
        <w:t xml:space="preserve">Applied practice with the Understanding Neurodiversity Companion.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Notes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spacing w:after="120"/>
      </w:pPr>
      <w:r>
        <w:t xml:space="preserve">__________________________________________________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Reflection</w:t>
      </w:r>
    </w:p>
    <w:p>
      <w:pPr>
        <w:pStyle w:val="ListParagraph"/>
        <w:numPr>
          <w:ilvl w:val="0"/>
          <w:numId w:val="2"/>
        </w:numPr>
      </w:pPr>
      <w:r>
        <w:t xml:space="preserve">What is one new thing I learned?</w:t>
      </w:r>
    </w:p>
    <w:p>
      <w:pPr>
        <w:pStyle w:val="ListParagraph"/>
        <w:numPr>
          <w:ilvl w:val="0"/>
          <w:numId w:val="2"/>
        </w:numPr>
      </w:pPr>
      <w:r>
        <w:t xml:space="preserve">Where might I have been operating from stigma rather than strengths?</w:t>
      </w:r>
    </w:p>
    <w:p>
      <w:pPr>
        <w:pStyle w:val="ListParagraph"/>
        <w:numPr>
          <w:ilvl w:val="0"/>
          <w:numId w:val="2"/>
        </w:numPr>
      </w:pPr>
      <w:r>
        <w:t xml:space="preserve">Who in my life could benefit from what I learned today?</w:t>
      </w:r>
    </w:p>
    <w:p>
      <w:pPr>
        <w:pStyle w:val="Heading2"/>
        <w:spacing w:after="120" w:before="200"/>
      </w:pPr>
      <w:r>
        <w:rPr>
          <w:b/>
          <w:bCs/>
          <w:color w:val="1E2761"/>
          <w:sz w:val="26"/>
          <w:szCs w:val="26"/>
        </w:rPr>
        <w:t xml:space="preserve">My commitment before the next lesson</w:t>
      </w:r>
    </w:p>
    <w:p>
      <w:pPr>
        <w:spacing w:after="120"/>
      </w:pPr>
      <w:r>
        <w:t xml:space="preserve">__________________________________________________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participant-workbook-v1.docx</dc:title>
  <dc:creator>Kimberly J. Lewis</dc:creator>
  <cp:lastModifiedBy>Un-named</cp:lastModifiedBy>
  <cp:revision>1</cp:revision>
  <dcterms:created xsi:type="dcterms:W3CDTF">2026-06-26T09:18:32.491Z</dcterms:created>
  <dcterms:modified xsi:type="dcterms:W3CDTF">2026-06-26T09:18:32.491Z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